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BB" w:rsidRDefault="005B543F" w:rsidP="005B543F">
      <w:pPr>
        <w:jc w:val="center"/>
        <w:rPr>
          <w:b/>
          <w:color w:val="FF0000"/>
          <w:sz w:val="28"/>
          <w:szCs w:val="28"/>
        </w:rPr>
      </w:pPr>
      <w:r>
        <w:rPr>
          <w:b/>
          <w:noProof/>
          <w:color w:val="FF0000"/>
          <w:sz w:val="28"/>
          <w:szCs w:val="28"/>
          <w:lang w:eastAsia="it-IT"/>
        </w:rPr>
        <w:drawing>
          <wp:inline distT="0" distB="0" distL="0" distR="0">
            <wp:extent cx="3594100" cy="1981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ceagis.jpg"/>
                    <pic:cNvPicPr/>
                  </pic:nvPicPr>
                  <pic:blipFill>
                    <a:blip r:embed="rId5">
                      <a:extLst>
                        <a:ext uri="{28A0092B-C50C-407E-A947-70E740481C1C}">
                          <a14:useLocalDpi xmlns:a14="http://schemas.microsoft.com/office/drawing/2010/main" val="0"/>
                        </a:ext>
                      </a:extLst>
                    </a:blip>
                    <a:stretch>
                      <a:fillRect/>
                    </a:stretch>
                  </pic:blipFill>
                  <pic:spPr>
                    <a:xfrm>
                      <a:off x="0" y="0"/>
                      <a:ext cx="3594100" cy="1981200"/>
                    </a:xfrm>
                    <a:prstGeom prst="rect">
                      <a:avLst/>
                    </a:prstGeom>
                  </pic:spPr>
                </pic:pic>
              </a:graphicData>
            </a:graphic>
          </wp:inline>
        </w:drawing>
      </w:r>
    </w:p>
    <w:p w:rsidR="00DA719A" w:rsidRDefault="00480966">
      <w:pPr>
        <w:rPr>
          <w:b/>
          <w:color w:val="FF0000"/>
          <w:sz w:val="28"/>
          <w:szCs w:val="28"/>
        </w:rPr>
      </w:pPr>
      <w:r>
        <w:rPr>
          <w:b/>
          <w:color w:val="FF0000"/>
          <w:sz w:val="28"/>
          <w:szCs w:val="28"/>
        </w:rPr>
        <w:t xml:space="preserve">Secondo appuntamento </w:t>
      </w:r>
      <w:r w:rsidR="00A6032E">
        <w:rPr>
          <w:b/>
          <w:color w:val="FF0000"/>
          <w:sz w:val="28"/>
          <w:szCs w:val="28"/>
        </w:rPr>
        <w:t xml:space="preserve">a </w:t>
      </w:r>
      <w:r w:rsidR="00374C44">
        <w:rPr>
          <w:b/>
          <w:color w:val="FF0000"/>
          <w:sz w:val="28"/>
          <w:szCs w:val="28"/>
        </w:rPr>
        <w:t>Rovigo e provincia</w:t>
      </w:r>
      <w:r w:rsidR="00DA719A">
        <w:rPr>
          <w:b/>
          <w:color w:val="FF0000"/>
          <w:sz w:val="28"/>
          <w:szCs w:val="28"/>
        </w:rPr>
        <w:t xml:space="preserve"> </w:t>
      </w:r>
      <w:r w:rsidR="00DA719A">
        <w:rPr>
          <w:b/>
          <w:color w:val="FF0000"/>
          <w:sz w:val="28"/>
          <w:szCs w:val="28"/>
        </w:rPr>
        <w:t>con i Martedì al Cinema</w:t>
      </w:r>
    </w:p>
    <w:p w:rsidR="00DA719A" w:rsidRDefault="00DA719A">
      <w:pPr>
        <w:rPr>
          <w:i/>
          <w:sz w:val="24"/>
          <w:szCs w:val="24"/>
        </w:rPr>
      </w:pPr>
      <w:r w:rsidRPr="00DA719A">
        <w:rPr>
          <w:i/>
          <w:sz w:val="24"/>
          <w:szCs w:val="24"/>
        </w:rPr>
        <w:t>Secondo appuntamento</w:t>
      </w:r>
      <w:r w:rsidR="00283EC3" w:rsidRPr="00DA719A">
        <w:rPr>
          <w:i/>
          <w:sz w:val="24"/>
          <w:szCs w:val="24"/>
        </w:rPr>
        <w:t xml:space="preserve">, martedì </w:t>
      </w:r>
      <w:r w:rsidRPr="00DA719A">
        <w:rPr>
          <w:i/>
          <w:sz w:val="24"/>
          <w:szCs w:val="24"/>
        </w:rPr>
        <w:t>12</w:t>
      </w:r>
      <w:r>
        <w:rPr>
          <w:i/>
          <w:sz w:val="24"/>
          <w:szCs w:val="24"/>
        </w:rPr>
        <w:t xml:space="preserve"> </w:t>
      </w:r>
      <w:r w:rsidR="00283EC3" w:rsidRPr="00DA719A">
        <w:rPr>
          <w:i/>
          <w:sz w:val="24"/>
          <w:szCs w:val="24"/>
        </w:rPr>
        <w:t>novembre</w:t>
      </w:r>
      <w:r w:rsidR="008E3DCD" w:rsidRPr="00DA719A">
        <w:rPr>
          <w:i/>
          <w:sz w:val="24"/>
          <w:szCs w:val="24"/>
        </w:rPr>
        <w:t xml:space="preserve">, </w:t>
      </w:r>
      <w:r w:rsidR="00A6032E">
        <w:rPr>
          <w:i/>
          <w:sz w:val="24"/>
          <w:szCs w:val="24"/>
        </w:rPr>
        <w:t xml:space="preserve">nelle sale d’essai di </w:t>
      </w:r>
      <w:r w:rsidR="00374C44">
        <w:rPr>
          <w:i/>
          <w:sz w:val="24"/>
          <w:szCs w:val="24"/>
        </w:rPr>
        <w:t>Rovigo e Provincia</w:t>
      </w:r>
      <w:r w:rsidR="00283EC3" w:rsidRPr="00DA719A">
        <w:rPr>
          <w:i/>
          <w:sz w:val="24"/>
          <w:szCs w:val="24"/>
        </w:rPr>
        <w:t xml:space="preserve"> con “La Regione Veneto per il Cinema di Qualità. I martedì al Cinema”. In programma, al costo di 3 euro, </w:t>
      </w:r>
      <w:r w:rsidR="001524F9">
        <w:rPr>
          <w:i/>
          <w:sz w:val="24"/>
          <w:szCs w:val="24"/>
        </w:rPr>
        <w:t>“</w:t>
      </w:r>
      <w:r w:rsidR="001524F9" w:rsidRPr="001524F9">
        <w:rPr>
          <w:i/>
          <w:sz w:val="24"/>
          <w:szCs w:val="24"/>
        </w:rPr>
        <w:t>Something good</w:t>
      </w:r>
      <w:r w:rsidR="001524F9">
        <w:rPr>
          <w:i/>
          <w:sz w:val="24"/>
          <w:szCs w:val="24"/>
        </w:rPr>
        <w:t xml:space="preserve">” di </w:t>
      </w:r>
      <w:r w:rsidR="001524F9" w:rsidRPr="001524F9">
        <w:rPr>
          <w:i/>
          <w:sz w:val="24"/>
          <w:szCs w:val="24"/>
        </w:rPr>
        <w:t>Luca Barbareschi</w:t>
      </w:r>
      <w:r w:rsidR="001524F9">
        <w:rPr>
          <w:i/>
          <w:sz w:val="24"/>
          <w:szCs w:val="24"/>
        </w:rPr>
        <w:t>; “</w:t>
      </w:r>
      <w:r w:rsidR="001524F9" w:rsidRPr="001524F9">
        <w:rPr>
          <w:i/>
          <w:sz w:val="24"/>
          <w:szCs w:val="24"/>
        </w:rPr>
        <w:t>Miss Violence</w:t>
      </w:r>
      <w:r w:rsidR="001524F9">
        <w:rPr>
          <w:i/>
          <w:sz w:val="24"/>
          <w:szCs w:val="24"/>
        </w:rPr>
        <w:t xml:space="preserve">” di </w:t>
      </w:r>
      <w:r w:rsidR="001524F9" w:rsidRPr="001524F9">
        <w:rPr>
          <w:i/>
          <w:sz w:val="24"/>
          <w:szCs w:val="24"/>
        </w:rPr>
        <w:t>Alexandros Avranas</w:t>
      </w:r>
      <w:r w:rsidR="001524F9">
        <w:rPr>
          <w:i/>
          <w:sz w:val="24"/>
          <w:szCs w:val="24"/>
        </w:rPr>
        <w:t>; e “</w:t>
      </w:r>
      <w:r w:rsidR="001524F9" w:rsidRPr="001524F9">
        <w:rPr>
          <w:i/>
          <w:sz w:val="24"/>
          <w:szCs w:val="24"/>
        </w:rPr>
        <w:t>Captain Phillips - Attacco in mare aperto</w:t>
      </w:r>
      <w:r w:rsidR="001524F9">
        <w:rPr>
          <w:i/>
          <w:sz w:val="24"/>
          <w:szCs w:val="24"/>
        </w:rPr>
        <w:t xml:space="preserve">” di </w:t>
      </w:r>
      <w:r w:rsidR="001524F9" w:rsidRPr="001524F9">
        <w:rPr>
          <w:i/>
          <w:sz w:val="24"/>
          <w:szCs w:val="24"/>
        </w:rPr>
        <w:t>Paul Greengrass</w:t>
      </w:r>
    </w:p>
    <w:p w:rsidR="00DA719A" w:rsidRDefault="00DA719A" w:rsidP="00DA719A">
      <w:pPr>
        <w:rPr>
          <w:sz w:val="24"/>
          <w:szCs w:val="24"/>
        </w:rPr>
      </w:pPr>
      <w:r w:rsidRPr="00890C9C">
        <w:rPr>
          <w:b/>
          <w:sz w:val="24"/>
          <w:szCs w:val="24"/>
        </w:rPr>
        <w:t>Martedì 12 novembre</w:t>
      </w:r>
      <w:r>
        <w:rPr>
          <w:sz w:val="24"/>
          <w:szCs w:val="24"/>
        </w:rPr>
        <w:t xml:space="preserve">, </w:t>
      </w:r>
      <w:r w:rsidR="00CA28E4">
        <w:rPr>
          <w:sz w:val="24"/>
          <w:szCs w:val="24"/>
        </w:rPr>
        <w:t xml:space="preserve">nelle sale d’essai di </w:t>
      </w:r>
      <w:r w:rsidR="001524F9">
        <w:rPr>
          <w:sz w:val="24"/>
          <w:szCs w:val="24"/>
        </w:rPr>
        <w:t>Rovigo e Provincia</w:t>
      </w:r>
      <w:r w:rsidR="00CA28E4">
        <w:rPr>
          <w:sz w:val="24"/>
          <w:szCs w:val="24"/>
        </w:rPr>
        <w:t xml:space="preserve">, </w:t>
      </w:r>
      <w:r w:rsidR="00890C9C">
        <w:rPr>
          <w:sz w:val="24"/>
          <w:szCs w:val="24"/>
        </w:rPr>
        <w:t xml:space="preserve">secondo martedì di proiezioni con </w:t>
      </w:r>
      <w:r w:rsidR="00890C9C" w:rsidRPr="00890C9C">
        <w:rPr>
          <w:b/>
          <w:i/>
          <w:sz w:val="24"/>
          <w:szCs w:val="24"/>
        </w:rPr>
        <w:t>“La Regione Veneto per il Cinema di Qualità. I martedì al Cinema”</w:t>
      </w:r>
      <w:r w:rsidR="00890C9C">
        <w:rPr>
          <w:sz w:val="24"/>
          <w:szCs w:val="24"/>
        </w:rPr>
        <w:t>, la</w:t>
      </w:r>
      <w:r>
        <w:rPr>
          <w:sz w:val="24"/>
          <w:szCs w:val="24"/>
        </w:rPr>
        <w:t xml:space="preserve"> rassegna organizzata </w:t>
      </w:r>
      <w:r w:rsidRPr="005E5270">
        <w:rPr>
          <w:sz w:val="24"/>
          <w:szCs w:val="24"/>
        </w:rPr>
        <w:t xml:space="preserve">dalla </w:t>
      </w:r>
      <w:r w:rsidRPr="005E5270">
        <w:rPr>
          <w:b/>
          <w:sz w:val="24"/>
          <w:szCs w:val="24"/>
        </w:rPr>
        <w:t>Regione del Veneto</w:t>
      </w:r>
      <w:r w:rsidRPr="005E5270">
        <w:rPr>
          <w:sz w:val="24"/>
          <w:szCs w:val="24"/>
        </w:rPr>
        <w:t xml:space="preserve">, in partnership con la </w:t>
      </w:r>
      <w:r w:rsidRPr="005E5270">
        <w:rPr>
          <w:b/>
          <w:sz w:val="24"/>
          <w:szCs w:val="24"/>
        </w:rPr>
        <w:t>Federazione Italiana Cinema d’Essai (FICE) delle Tre Venezie</w:t>
      </w:r>
      <w:r w:rsidRPr="005E5270">
        <w:rPr>
          <w:sz w:val="24"/>
          <w:szCs w:val="24"/>
        </w:rPr>
        <w:t>, l’</w:t>
      </w:r>
      <w:r w:rsidRPr="005E5270">
        <w:rPr>
          <w:b/>
          <w:sz w:val="24"/>
          <w:szCs w:val="24"/>
        </w:rPr>
        <w:t>Associazione Generale Italiana dello Spettacolo (AGIS) delle Tre Venezie</w:t>
      </w:r>
      <w:r w:rsidRPr="005E5270">
        <w:rPr>
          <w:sz w:val="24"/>
          <w:szCs w:val="24"/>
        </w:rPr>
        <w:t xml:space="preserve"> e con il sostegno di </w:t>
      </w:r>
      <w:r w:rsidRPr="005E5270">
        <w:rPr>
          <w:b/>
          <w:sz w:val="24"/>
          <w:szCs w:val="24"/>
        </w:rPr>
        <w:t>Alì Aliper</w:t>
      </w:r>
      <w:r w:rsidRPr="005E5270">
        <w:rPr>
          <w:sz w:val="24"/>
          <w:szCs w:val="24"/>
        </w:rPr>
        <w:t>.</w:t>
      </w:r>
    </w:p>
    <w:p w:rsidR="00B85C1B" w:rsidRDefault="00B85C1B" w:rsidP="00DA719A">
      <w:pPr>
        <w:rPr>
          <w:sz w:val="24"/>
          <w:szCs w:val="24"/>
        </w:rPr>
      </w:pPr>
      <w:r>
        <w:rPr>
          <w:sz w:val="24"/>
          <w:szCs w:val="24"/>
        </w:rPr>
        <w:t xml:space="preserve">Due sono le sale coinvolte </w:t>
      </w:r>
      <w:r w:rsidR="00206515">
        <w:rPr>
          <w:sz w:val="24"/>
          <w:szCs w:val="24"/>
        </w:rPr>
        <w:t xml:space="preserve">anche </w:t>
      </w:r>
      <w:r>
        <w:rPr>
          <w:sz w:val="24"/>
          <w:szCs w:val="24"/>
        </w:rPr>
        <w:t xml:space="preserve">questa settimana a Rovigo e Provincia. Il </w:t>
      </w:r>
      <w:r w:rsidRPr="00206515">
        <w:rPr>
          <w:b/>
          <w:sz w:val="24"/>
          <w:szCs w:val="24"/>
        </w:rPr>
        <w:t>Multisala Cinergia</w:t>
      </w:r>
      <w:r>
        <w:rPr>
          <w:sz w:val="24"/>
          <w:szCs w:val="24"/>
        </w:rPr>
        <w:t xml:space="preserve"> propone alle </w:t>
      </w:r>
      <w:r w:rsidRPr="00206515">
        <w:rPr>
          <w:b/>
          <w:sz w:val="24"/>
          <w:szCs w:val="24"/>
        </w:rPr>
        <w:t>18.20</w:t>
      </w:r>
      <w:r>
        <w:rPr>
          <w:sz w:val="24"/>
          <w:szCs w:val="24"/>
        </w:rPr>
        <w:t xml:space="preserve"> e alle </w:t>
      </w:r>
      <w:r w:rsidRPr="00206515">
        <w:rPr>
          <w:b/>
          <w:sz w:val="24"/>
          <w:szCs w:val="24"/>
        </w:rPr>
        <w:t>20.25</w:t>
      </w:r>
      <w:r>
        <w:rPr>
          <w:sz w:val="24"/>
          <w:szCs w:val="24"/>
        </w:rPr>
        <w:t xml:space="preserve"> il pluripremiato </w:t>
      </w:r>
      <w:r w:rsidRPr="00206515">
        <w:rPr>
          <w:b/>
          <w:i/>
          <w:sz w:val="24"/>
          <w:szCs w:val="24"/>
        </w:rPr>
        <w:t>“Miss Violence”</w:t>
      </w:r>
      <w:r>
        <w:rPr>
          <w:sz w:val="24"/>
          <w:szCs w:val="24"/>
        </w:rPr>
        <w:t xml:space="preserve"> di </w:t>
      </w:r>
      <w:r w:rsidRPr="00206515">
        <w:rPr>
          <w:b/>
          <w:sz w:val="24"/>
          <w:szCs w:val="24"/>
        </w:rPr>
        <w:t>Alexandros Avranas</w:t>
      </w:r>
      <w:r>
        <w:rPr>
          <w:sz w:val="24"/>
          <w:szCs w:val="24"/>
        </w:rPr>
        <w:t xml:space="preserve"> (</w:t>
      </w:r>
      <w:r w:rsidRPr="00B85C1B">
        <w:rPr>
          <w:sz w:val="24"/>
          <w:szCs w:val="24"/>
        </w:rPr>
        <w:t>Grecia</w:t>
      </w:r>
      <w:r>
        <w:rPr>
          <w:sz w:val="24"/>
          <w:szCs w:val="24"/>
        </w:rPr>
        <w:t>,</w:t>
      </w:r>
      <w:r w:rsidRPr="00B85C1B">
        <w:rPr>
          <w:sz w:val="24"/>
          <w:szCs w:val="24"/>
        </w:rPr>
        <w:t xml:space="preserve"> 2013</w:t>
      </w:r>
      <w:r>
        <w:rPr>
          <w:sz w:val="24"/>
          <w:szCs w:val="24"/>
        </w:rPr>
        <w:t xml:space="preserve">, 99’), </w:t>
      </w:r>
      <w:r w:rsidRPr="00206515">
        <w:rPr>
          <w:i/>
          <w:sz w:val="24"/>
          <w:szCs w:val="24"/>
        </w:rPr>
        <w:t>Leone d'Argento per la migliore regia</w:t>
      </w:r>
      <w:r>
        <w:rPr>
          <w:sz w:val="24"/>
          <w:szCs w:val="24"/>
        </w:rPr>
        <w:t xml:space="preserve">, </w:t>
      </w:r>
      <w:r w:rsidRPr="00206515">
        <w:rPr>
          <w:i/>
          <w:sz w:val="24"/>
          <w:szCs w:val="24"/>
        </w:rPr>
        <w:t>Coppa Volpi per la migliore interpretazione</w:t>
      </w:r>
      <w:r w:rsidRPr="00B85C1B">
        <w:rPr>
          <w:sz w:val="24"/>
          <w:szCs w:val="24"/>
        </w:rPr>
        <w:t xml:space="preserve">, </w:t>
      </w:r>
      <w:r w:rsidRPr="00206515">
        <w:rPr>
          <w:i/>
          <w:sz w:val="24"/>
          <w:szCs w:val="24"/>
        </w:rPr>
        <w:t>Premio Arca Cinemagiovani Miglior Film</w:t>
      </w:r>
      <w:r w:rsidRPr="00B85C1B">
        <w:rPr>
          <w:sz w:val="24"/>
          <w:szCs w:val="24"/>
        </w:rPr>
        <w:t xml:space="preserve"> e </w:t>
      </w:r>
      <w:r w:rsidRPr="00206515">
        <w:rPr>
          <w:i/>
          <w:sz w:val="24"/>
          <w:szCs w:val="24"/>
        </w:rPr>
        <w:t>Premio Fedeora per il Miglior Film Europeo dell'Area Mediterranea</w:t>
      </w:r>
      <w:r w:rsidRPr="00B85C1B">
        <w:rPr>
          <w:sz w:val="24"/>
          <w:szCs w:val="24"/>
        </w:rPr>
        <w:t xml:space="preserve"> alla Mostra internazionale d'A</w:t>
      </w:r>
      <w:r>
        <w:rPr>
          <w:sz w:val="24"/>
          <w:szCs w:val="24"/>
        </w:rPr>
        <w:t xml:space="preserve">rte Cinematografica di Venezia. </w:t>
      </w:r>
      <w:r w:rsidRPr="00B85C1B">
        <w:rPr>
          <w:sz w:val="24"/>
          <w:szCs w:val="24"/>
        </w:rPr>
        <w:t>Nella famiglia di Angeliki tutto sembra andare per il verso migliore se non fosse che la bambina, il giorno del suo 11esimo compleanno, a sorpresa si suicida buttandosi dalla finestra. Lo smarrimento che segue è inusualmente cauto, l'annuncio di una serie di altre stranezze che lentamente riveleranno l'inferno familiare vissuto dalla bambina e che ora vivono gli altri membri della famiglia. Il massimo della pulizia del perbenismo borghese che il patriarca mantiene infatti è solo una patina.</w:t>
      </w:r>
    </w:p>
    <w:p w:rsidR="00206515" w:rsidRDefault="00B85C1B" w:rsidP="00DA719A">
      <w:pPr>
        <w:rPr>
          <w:sz w:val="24"/>
          <w:szCs w:val="24"/>
        </w:rPr>
      </w:pPr>
      <w:r>
        <w:rPr>
          <w:sz w:val="24"/>
          <w:szCs w:val="24"/>
        </w:rPr>
        <w:t xml:space="preserve">Sempre al Cinergia, alle </w:t>
      </w:r>
      <w:r w:rsidRPr="00206515">
        <w:rPr>
          <w:b/>
          <w:sz w:val="24"/>
          <w:szCs w:val="24"/>
        </w:rPr>
        <w:t>22.30</w:t>
      </w:r>
      <w:r>
        <w:rPr>
          <w:sz w:val="24"/>
          <w:szCs w:val="24"/>
        </w:rPr>
        <w:t xml:space="preserve">, sarà in proiezione </w:t>
      </w:r>
      <w:r w:rsidRPr="00206515">
        <w:rPr>
          <w:b/>
          <w:i/>
          <w:sz w:val="24"/>
          <w:szCs w:val="24"/>
        </w:rPr>
        <w:t>“Something good”</w:t>
      </w:r>
      <w:r w:rsidR="00206515">
        <w:rPr>
          <w:sz w:val="24"/>
          <w:szCs w:val="24"/>
        </w:rPr>
        <w:t xml:space="preserve"> </w:t>
      </w:r>
      <w:r w:rsidR="00206515">
        <w:rPr>
          <w:sz w:val="24"/>
          <w:szCs w:val="24"/>
        </w:rPr>
        <w:t>(Italia 2013, 111’)</w:t>
      </w:r>
      <w:r>
        <w:rPr>
          <w:sz w:val="24"/>
          <w:szCs w:val="24"/>
        </w:rPr>
        <w:t xml:space="preserve"> dell’attore </w:t>
      </w:r>
      <w:r w:rsidRPr="00206515">
        <w:rPr>
          <w:b/>
          <w:sz w:val="24"/>
          <w:szCs w:val="24"/>
        </w:rPr>
        <w:t>Luca Barbareschi</w:t>
      </w:r>
      <w:r w:rsidR="00206515">
        <w:rPr>
          <w:sz w:val="24"/>
          <w:szCs w:val="24"/>
        </w:rPr>
        <w:t xml:space="preserve">, qui alla sua terza regia cinematografica. </w:t>
      </w:r>
      <w:r w:rsidR="00206515" w:rsidRPr="00206515">
        <w:rPr>
          <w:sz w:val="24"/>
          <w:szCs w:val="24"/>
        </w:rPr>
        <w:t xml:space="preserve">Matteo Mercury traffica in cibi adulterati per la distribuzione "in scuole, istituti e prigioni" e la spedizione in quei paesi in via di sviluppo dove la fame supera la preoccupazione per i danni che certi alimenti provocano. Matteo ha venduto l'anima al diavolo e sembra non preoccuparsene affatto, anche perché la sua abilità nel condurre traffici illeciti gli è valsa l'offerta di lavoro che aspettava da sempre: il posto di amministratore delegato per un colosso dell'industria asiatica specializzata nell'immettere sul mercato alimenti tossici a fronte di un largo profitto. Ma l'incontro a Hong Kong con la cinese </w:t>
      </w:r>
      <w:r w:rsidR="00206515" w:rsidRPr="00206515">
        <w:rPr>
          <w:sz w:val="24"/>
          <w:szCs w:val="24"/>
        </w:rPr>
        <w:lastRenderedPageBreak/>
        <w:t xml:space="preserve">Xiwen, giovane cuoca che ha fatto del rispetto per la purezza del cibo la propria ragione di vita, cambierà l'esistenza di Mercury, costringendolo a ripensare tutte le sue scelte. </w:t>
      </w:r>
    </w:p>
    <w:p w:rsidR="00B85C1B" w:rsidRPr="005E5270" w:rsidRDefault="00206515" w:rsidP="00DA719A">
      <w:pPr>
        <w:rPr>
          <w:sz w:val="24"/>
          <w:szCs w:val="24"/>
        </w:rPr>
      </w:pPr>
      <w:r>
        <w:rPr>
          <w:sz w:val="24"/>
          <w:szCs w:val="24"/>
        </w:rPr>
        <w:t xml:space="preserve">In provincia di Rovigo, al </w:t>
      </w:r>
      <w:r w:rsidRPr="0050631B">
        <w:rPr>
          <w:b/>
          <w:sz w:val="24"/>
          <w:szCs w:val="24"/>
        </w:rPr>
        <w:t>Multisala Politeama</w:t>
      </w:r>
      <w:r>
        <w:rPr>
          <w:sz w:val="24"/>
          <w:szCs w:val="24"/>
        </w:rPr>
        <w:t xml:space="preserve"> di </w:t>
      </w:r>
      <w:r w:rsidRPr="0050631B">
        <w:rPr>
          <w:b/>
          <w:sz w:val="24"/>
          <w:szCs w:val="24"/>
        </w:rPr>
        <w:t>Badia Polesine</w:t>
      </w:r>
      <w:r w:rsidR="0050631B">
        <w:rPr>
          <w:sz w:val="24"/>
          <w:szCs w:val="24"/>
        </w:rPr>
        <w:t xml:space="preserve">, alle </w:t>
      </w:r>
      <w:r w:rsidR="0050631B" w:rsidRPr="0050631B">
        <w:rPr>
          <w:b/>
          <w:sz w:val="24"/>
          <w:szCs w:val="24"/>
        </w:rPr>
        <w:t>21.30</w:t>
      </w:r>
      <w:r w:rsidR="0065702E">
        <w:rPr>
          <w:sz w:val="24"/>
          <w:szCs w:val="24"/>
        </w:rPr>
        <w:t>, si può assistere, al costo di 3 euro</w:t>
      </w:r>
      <w:r w:rsidR="0050631B">
        <w:rPr>
          <w:sz w:val="24"/>
          <w:szCs w:val="24"/>
        </w:rPr>
        <w:t>,</w:t>
      </w:r>
      <w:r w:rsidR="0065702E">
        <w:rPr>
          <w:sz w:val="24"/>
          <w:szCs w:val="24"/>
        </w:rPr>
        <w:t xml:space="preserve"> al film d’azione del regista </w:t>
      </w:r>
      <w:r w:rsidR="0065702E" w:rsidRPr="0050631B">
        <w:rPr>
          <w:b/>
          <w:sz w:val="24"/>
          <w:szCs w:val="24"/>
        </w:rPr>
        <w:t>Paul Greengrass</w:t>
      </w:r>
      <w:r w:rsidR="0065702E">
        <w:rPr>
          <w:sz w:val="24"/>
          <w:szCs w:val="24"/>
        </w:rPr>
        <w:t xml:space="preserve"> </w:t>
      </w:r>
      <w:r w:rsidR="0065702E" w:rsidRPr="0050631B">
        <w:rPr>
          <w:b/>
          <w:i/>
          <w:sz w:val="24"/>
          <w:szCs w:val="24"/>
        </w:rPr>
        <w:t>“Captain Phillips - Attacco in mare aperto”</w:t>
      </w:r>
      <w:r w:rsidR="0065702E">
        <w:rPr>
          <w:sz w:val="24"/>
          <w:szCs w:val="24"/>
        </w:rPr>
        <w:t xml:space="preserve"> (</w:t>
      </w:r>
      <w:r w:rsidR="0065702E" w:rsidRPr="0065702E">
        <w:rPr>
          <w:sz w:val="24"/>
          <w:szCs w:val="24"/>
        </w:rPr>
        <w:t>USA</w:t>
      </w:r>
      <w:r w:rsidR="0065702E">
        <w:rPr>
          <w:sz w:val="24"/>
          <w:szCs w:val="24"/>
        </w:rPr>
        <w:t>,</w:t>
      </w:r>
      <w:r w:rsidR="0065702E" w:rsidRPr="0065702E">
        <w:rPr>
          <w:sz w:val="24"/>
          <w:szCs w:val="24"/>
        </w:rPr>
        <w:t xml:space="preserve"> 2013</w:t>
      </w:r>
      <w:r w:rsidR="0065702E">
        <w:rPr>
          <w:sz w:val="24"/>
          <w:szCs w:val="24"/>
        </w:rPr>
        <w:t xml:space="preserve">, 134’). </w:t>
      </w:r>
      <w:r w:rsidR="0065702E" w:rsidRPr="0065702E">
        <w:rPr>
          <w:sz w:val="24"/>
          <w:szCs w:val="24"/>
        </w:rPr>
        <w:t>Nel 2009 il capitano Richard Phillips lascia la sua famiglia nel Vermont per guidare la nave porta container USA Maersk Alabama dall'altra parte del mondo. In acque extraterritoriali, il suo bastimento viene però attaccato da un manipolo di pirati somali, armati e pronti a tutto, e Phillips v</w:t>
      </w:r>
      <w:r w:rsidR="0065702E">
        <w:rPr>
          <w:sz w:val="24"/>
          <w:szCs w:val="24"/>
        </w:rPr>
        <w:t>iene rapito.</w:t>
      </w:r>
      <w:bookmarkStart w:id="0" w:name="_GoBack"/>
      <w:bookmarkEnd w:id="0"/>
    </w:p>
    <w:p w:rsidR="00DA719A" w:rsidRPr="00C27627" w:rsidRDefault="00C27627">
      <w:pPr>
        <w:rPr>
          <w:b/>
          <w:sz w:val="24"/>
          <w:szCs w:val="24"/>
        </w:rPr>
      </w:pPr>
      <w:r w:rsidRPr="005E5270">
        <w:rPr>
          <w:b/>
          <w:sz w:val="24"/>
          <w:szCs w:val="24"/>
        </w:rPr>
        <w:t xml:space="preserve">Il costo del biglietto è di 3 euro. Nel caso di Multisala verificare preventivamente quali proiezioni sono a 3 euro. La prenotazione dei posti è facoltà riservata alla gestione della sala.  </w:t>
      </w:r>
    </w:p>
    <w:p w:rsidR="008E3DCD" w:rsidRPr="005E5270" w:rsidRDefault="008E3DCD" w:rsidP="00C05D43">
      <w:pPr>
        <w:rPr>
          <w:sz w:val="24"/>
          <w:szCs w:val="24"/>
        </w:rPr>
      </w:pPr>
      <w:r w:rsidRPr="005E5270">
        <w:rPr>
          <w:b/>
          <w:sz w:val="24"/>
          <w:szCs w:val="24"/>
        </w:rPr>
        <w:t>Ogni settimana</w:t>
      </w:r>
      <w:r w:rsidRPr="005E5270">
        <w:rPr>
          <w:sz w:val="24"/>
          <w:szCs w:val="24"/>
        </w:rPr>
        <w:t xml:space="preserve"> gli appassionati di cinema potranno verificare quali sono i film in programmazione, sul sito internet </w:t>
      </w:r>
      <w:hyperlink r:id="rId6" w:history="1">
        <w:r w:rsidRPr="005E5270">
          <w:rPr>
            <w:rStyle w:val="Hyperlink"/>
            <w:sz w:val="24"/>
            <w:szCs w:val="24"/>
          </w:rPr>
          <w:t>www.spettacoloveneto.it</w:t>
        </w:r>
      </w:hyperlink>
      <w:r w:rsidRPr="005E5270">
        <w:rPr>
          <w:sz w:val="24"/>
          <w:szCs w:val="24"/>
        </w:rPr>
        <w:t>.</w:t>
      </w:r>
    </w:p>
    <w:p w:rsidR="006115A5" w:rsidRPr="005E5270" w:rsidRDefault="00C05D43" w:rsidP="00D86FBB">
      <w:pPr>
        <w:jc w:val="left"/>
        <w:rPr>
          <w:sz w:val="24"/>
          <w:szCs w:val="24"/>
        </w:rPr>
      </w:pPr>
      <w:r w:rsidRPr="005E5270">
        <w:rPr>
          <w:rStyle w:val="Strong"/>
          <w:sz w:val="24"/>
          <w:szCs w:val="24"/>
        </w:rPr>
        <w:t>Per informazioni:</w:t>
      </w:r>
      <w:r w:rsidRPr="005E5270">
        <w:rPr>
          <w:b/>
          <w:bCs/>
          <w:sz w:val="24"/>
          <w:szCs w:val="24"/>
        </w:rPr>
        <w:br/>
      </w:r>
      <w:r w:rsidRPr="005E5270">
        <w:rPr>
          <w:rStyle w:val="Strong"/>
          <w:sz w:val="24"/>
          <w:szCs w:val="24"/>
        </w:rPr>
        <w:t>Fice Tre Venezie</w:t>
      </w:r>
      <w:r w:rsidRPr="005E5270">
        <w:rPr>
          <w:sz w:val="24"/>
          <w:szCs w:val="24"/>
        </w:rPr>
        <w:br/>
        <w:t>Tel. 049 8750851</w:t>
      </w:r>
      <w:r w:rsidRPr="005E5270">
        <w:rPr>
          <w:sz w:val="24"/>
          <w:szCs w:val="24"/>
        </w:rPr>
        <w:br/>
        <w:t>fice3ve@agistriveneto.it</w:t>
      </w:r>
      <w:r w:rsidRPr="005E5270">
        <w:rPr>
          <w:sz w:val="24"/>
          <w:szCs w:val="24"/>
        </w:rPr>
        <w:br/>
      </w:r>
      <w:hyperlink r:id="rId7" w:tooltip="www.spettacoloveneto.it" w:history="1">
        <w:r w:rsidRPr="005E5270">
          <w:rPr>
            <w:rStyle w:val="Hyperlink"/>
            <w:sz w:val="24"/>
            <w:szCs w:val="24"/>
          </w:rPr>
          <w:t>www.spettacoloveneto.it</w:t>
        </w:r>
      </w:hyperlink>
      <w:r w:rsidRPr="005E5270">
        <w:rPr>
          <w:sz w:val="24"/>
          <w:szCs w:val="24"/>
        </w:rPr>
        <w:br/>
      </w:r>
    </w:p>
    <w:p w:rsidR="00D86FBB" w:rsidRPr="005E5270" w:rsidRDefault="00D86FBB" w:rsidP="00D86FBB">
      <w:pPr>
        <w:jc w:val="left"/>
        <w:rPr>
          <w:sz w:val="24"/>
          <w:szCs w:val="24"/>
        </w:rPr>
      </w:pPr>
      <w:r w:rsidRPr="005E5270">
        <w:rPr>
          <w:b/>
          <w:sz w:val="24"/>
          <w:szCs w:val="24"/>
        </w:rPr>
        <w:t>Ufficio Stampa</w:t>
      </w:r>
      <w:bookmarkStart w:id="1" w:name="_MailAutoSig"/>
      <w:r w:rsidRPr="005E5270">
        <w:rPr>
          <w:sz w:val="24"/>
          <w:szCs w:val="24"/>
        </w:rPr>
        <w:br/>
      </w:r>
      <w:r w:rsidRPr="005E5270">
        <w:rPr>
          <w:rFonts w:eastAsiaTheme="minorEastAsia"/>
          <w:noProof/>
          <w:sz w:val="24"/>
          <w:szCs w:val="24"/>
          <w:lang w:eastAsia="it-IT"/>
        </w:rPr>
        <w:drawing>
          <wp:inline distT="0" distB="0" distL="0" distR="0" wp14:anchorId="04675D0F" wp14:editId="0C69C8BE">
            <wp:extent cx="1524000" cy="361950"/>
            <wp:effectExtent l="0" t="0" r="0" b="0"/>
            <wp:docPr id="2" name="Picture 2" descr="logo p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r w:rsidRPr="005E5270">
        <w:rPr>
          <w:rFonts w:eastAsiaTheme="minorEastAsia" w:cstheme="minorHAnsi"/>
          <w:noProof/>
          <w:sz w:val="24"/>
          <w:szCs w:val="24"/>
          <w:lang w:eastAsia="it-IT"/>
        </w:rPr>
        <w:br/>
        <w:t>Via delle Belle Parti, 17 -  35141 Padova (Italy)</w:t>
      </w:r>
      <w:r w:rsidRPr="005E5270">
        <w:rPr>
          <w:rFonts w:eastAsiaTheme="minorEastAsia" w:cstheme="minorHAnsi"/>
          <w:noProof/>
          <w:sz w:val="24"/>
          <w:szCs w:val="24"/>
          <w:lang w:eastAsia="it-IT"/>
        </w:rPr>
        <w:br/>
        <w:t>mob. (+39) 349- 1734262</w:t>
      </w:r>
      <w:r w:rsidRPr="005E5270">
        <w:rPr>
          <w:rFonts w:eastAsiaTheme="minorEastAsia"/>
          <w:noProof/>
          <w:sz w:val="24"/>
          <w:szCs w:val="24"/>
          <w:lang w:eastAsia="it-IT"/>
        </w:rPr>
        <w:br/>
      </w:r>
      <w:hyperlink r:id="rId9" w:history="1">
        <w:r w:rsidRPr="005E5270">
          <w:rPr>
            <w:rStyle w:val="Hyperlink"/>
            <w:rFonts w:eastAsiaTheme="minorEastAsia" w:cstheme="minorHAnsi"/>
            <w:noProof/>
            <w:sz w:val="24"/>
            <w:szCs w:val="24"/>
            <w:lang w:eastAsia="it-IT"/>
          </w:rPr>
          <w:t>www.studiopierrepi.it</w:t>
        </w:r>
      </w:hyperlink>
      <w:r w:rsidRPr="005E5270">
        <w:rPr>
          <w:rFonts w:eastAsiaTheme="minorEastAsia" w:cstheme="minorHAnsi"/>
          <w:noProof/>
          <w:sz w:val="24"/>
          <w:szCs w:val="24"/>
          <w:lang w:eastAsia="it-IT"/>
        </w:rPr>
        <w:t xml:space="preserve"> </w:t>
      </w:r>
      <w:bookmarkEnd w:id="1"/>
    </w:p>
    <w:p w:rsidR="00D86FBB" w:rsidRPr="005E5270" w:rsidRDefault="00D86FBB" w:rsidP="00D86FBB">
      <w:pPr>
        <w:jc w:val="left"/>
        <w:rPr>
          <w:sz w:val="24"/>
          <w:szCs w:val="24"/>
        </w:rPr>
      </w:pPr>
    </w:p>
    <w:sectPr w:rsidR="00D86FBB" w:rsidRPr="005E52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0E"/>
    <w:rsid w:val="00006A97"/>
    <w:rsid w:val="00083507"/>
    <w:rsid w:val="000F721B"/>
    <w:rsid w:val="001524F9"/>
    <w:rsid w:val="00206515"/>
    <w:rsid w:val="00283EC3"/>
    <w:rsid w:val="002E7AEB"/>
    <w:rsid w:val="00374C44"/>
    <w:rsid w:val="00480966"/>
    <w:rsid w:val="0050631B"/>
    <w:rsid w:val="00595908"/>
    <w:rsid w:val="005B543F"/>
    <w:rsid w:val="005E5270"/>
    <w:rsid w:val="005E6D0D"/>
    <w:rsid w:val="006115A5"/>
    <w:rsid w:val="00635EE6"/>
    <w:rsid w:val="0065702E"/>
    <w:rsid w:val="006E3885"/>
    <w:rsid w:val="00890C9C"/>
    <w:rsid w:val="008E3DCD"/>
    <w:rsid w:val="008F3D0C"/>
    <w:rsid w:val="00913C2F"/>
    <w:rsid w:val="0098515D"/>
    <w:rsid w:val="00A6032E"/>
    <w:rsid w:val="00B85C1B"/>
    <w:rsid w:val="00BC3C0E"/>
    <w:rsid w:val="00C05D43"/>
    <w:rsid w:val="00C27627"/>
    <w:rsid w:val="00CA28E4"/>
    <w:rsid w:val="00D86FBB"/>
    <w:rsid w:val="00DA719A"/>
    <w:rsid w:val="00E81E47"/>
    <w:rsid w:val="00EC15D7"/>
    <w:rsid w:val="00ED3DE1"/>
    <w:rsid w:val="00F044F6"/>
    <w:rsid w:val="00F73606"/>
    <w:rsid w:val="00FD0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5D7"/>
    <w:rPr>
      <w:color w:val="0000FF" w:themeColor="hyperlink"/>
      <w:u w:val="single"/>
    </w:rPr>
  </w:style>
  <w:style w:type="character" w:styleId="Strong">
    <w:name w:val="Strong"/>
    <w:basedOn w:val="DefaultParagraphFont"/>
    <w:qFormat/>
    <w:rsid w:val="00C05D43"/>
    <w:rPr>
      <w:b/>
      <w:bCs/>
    </w:rPr>
  </w:style>
  <w:style w:type="paragraph" w:styleId="BalloonText">
    <w:name w:val="Balloon Text"/>
    <w:basedOn w:val="Normal"/>
    <w:link w:val="BalloonTextChar"/>
    <w:uiPriority w:val="99"/>
    <w:semiHidden/>
    <w:unhideWhenUsed/>
    <w:rsid w:val="00D8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5D7"/>
    <w:rPr>
      <w:color w:val="0000FF" w:themeColor="hyperlink"/>
      <w:u w:val="single"/>
    </w:rPr>
  </w:style>
  <w:style w:type="character" w:styleId="Strong">
    <w:name w:val="Strong"/>
    <w:basedOn w:val="DefaultParagraphFont"/>
    <w:qFormat/>
    <w:rsid w:val="00C05D43"/>
    <w:rPr>
      <w:b/>
      <w:bCs/>
    </w:rPr>
  </w:style>
  <w:style w:type="paragraph" w:styleId="BalloonText">
    <w:name w:val="Balloon Text"/>
    <w:basedOn w:val="Normal"/>
    <w:link w:val="BalloonTextChar"/>
    <w:uiPriority w:val="99"/>
    <w:semiHidden/>
    <w:unhideWhenUsed/>
    <w:rsid w:val="00D8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3431">
      <w:bodyDiv w:val="1"/>
      <w:marLeft w:val="0"/>
      <w:marRight w:val="0"/>
      <w:marTop w:val="0"/>
      <w:marBottom w:val="0"/>
      <w:divBdr>
        <w:top w:val="none" w:sz="0" w:space="0" w:color="auto"/>
        <w:left w:val="none" w:sz="0" w:space="0" w:color="auto"/>
        <w:bottom w:val="none" w:sz="0" w:space="0" w:color="auto"/>
        <w:right w:val="none" w:sz="0" w:space="0" w:color="auto"/>
      </w:divBdr>
    </w:div>
    <w:div w:id="1731424128">
      <w:bodyDiv w:val="1"/>
      <w:marLeft w:val="0"/>
      <w:marRight w:val="0"/>
      <w:marTop w:val="0"/>
      <w:marBottom w:val="0"/>
      <w:divBdr>
        <w:top w:val="none" w:sz="0" w:space="0" w:color="auto"/>
        <w:left w:val="none" w:sz="0" w:space="0" w:color="auto"/>
        <w:bottom w:val="none" w:sz="0" w:space="0" w:color="auto"/>
        <w:right w:val="none" w:sz="0" w:space="0" w:color="auto"/>
      </w:divBdr>
    </w:div>
    <w:div w:id="21071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pettacolovenet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ettacoloveneto.i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iopierre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6</cp:revision>
  <dcterms:created xsi:type="dcterms:W3CDTF">2013-11-06T15:06:00Z</dcterms:created>
  <dcterms:modified xsi:type="dcterms:W3CDTF">2013-11-06T15:49:00Z</dcterms:modified>
</cp:coreProperties>
</file>